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2A" w:rsidRDefault="00905C2A" w:rsidP="003C1550">
      <w:pPr>
        <w:autoSpaceDE w:val="0"/>
        <w:autoSpaceDN w:val="0"/>
        <w:adjustRightInd w:val="0"/>
        <w:rPr>
          <w:color w:val="000000"/>
          <w:sz w:val="24"/>
          <w:szCs w:val="24"/>
        </w:rPr>
      </w:pPr>
    </w:p>
    <w:p w:rsidR="003863BD" w:rsidRDefault="003863BD" w:rsidP="003C1550">
      <w:pPr>
        <w:autoSpaceDE w:val="0"/>
        <w:autoSpaceDN w:val="0"/>
        <w:adjustRightInd w:val="0"/>
        <w:rPr>
          <w:color w:val="000000"/>
          <w:sz w:val="24"/>
          <w:szCs w:val="24"/>
        </w:rPr>
      </w:pPr>
    </w:p>
    <w:p w:rsidR="00905C2A" w:rsidRDefault="003C30D7" w:rsidP="003C1550">
      <w:pPr>
        <w:autoSpaceDE w:val="0"/>
        <w:autoSpaceDN w:val="0"/>
        <w:adjustRightInd w:val="0"/>
        <w:rPr>
          <w:color w:val="000000"/>
          <w:sz w:val="24"/>
          <w:szCs w:val="24"/>
        </w:rPr>
      </w:pPr>
      <w:r>
        <w:rPr>
          <w:noProof/>
          <w:color w:val="000000"/>
          <w:sz w:val="24"/>
          <w:szCs w:val="24"/>
          <w:lang w:eastAsia="en-AU"/>
        </w:rPr>
        <w:drawing>
          <wp:inline distT="0" distB="0" distL="0" distR="0">
            <wp:extent cx="5731510" cy="137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SA_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73505"/>
                    </a:xfrm>
                    <a:prstGeom prst="rect">
                      <a:avLst/>
                    </a:prstGeom>
                  </pic:spPr>
                </pic:pic>
              </a:graphicData>
            </a:graphic>
          </wp:inline>
        </w:drawing>
      </w:r>
    </w:p>
    <w:p w:rsidR="00905C2A" w:rsidRDefault="00905C2A" w:rsidP="003C1550">
      <w:pPr>
        <w:autoSpaceDE w:val="0"/>
        <w:autoSpaceDN w:val="0"/>
        <w:adjustRightInd w:val="0"/>
        <w:rPr>
          <w:color w:val="000000"/>
          <w:sz w:val="24"/>
          <w:szCs w:val="24"/>
        </w:rPr>
      </w:pPr>
    </w:p>
    <w:p w:rsidR="005D50FF" w:rsidRDefault="005D50FF" w:rsidP="003C1550">
      <w:pPr>
        <w:autoSpaceDE w:val="0"/>
        <w:autoSpaceDN w:val="0"/>
        <w:adjustRightInd w:val="0"/>
        <w:rPr>
          <w:color w:val="000000"/>
          <w:sz w:val="24"/>
          <w:szCs w:val="24"/>
        </w:rPr>
      </w:pPr>
    </w:p>
    <w:p w:rsidR="005D50FF" w:rsidRDefault="00990517" w:rsidP="003C1550">
      <w:pPr>
        <w:autoSpaceDE w:val="0"/>
        <w:autoSpaceDN w:val="0"/>
        <w:adjustRightInd w:val="0"/>
        <w:rPr>
          <w:color w:val="000000"/>
          <w:sz w:val="24"/>
          <w:szCs w:val="24"/>
        </w:rPr>
      </w:pPr>
      <w:r>
        <w:rPr>
          <w:color w:val="000000"/>
          <w:sz w:val="24"/>
          <w:szCs w:val="24"/>
        </w:rPr>
        <w:t>10th</w:t>
      </w:r>
      <w:r w:rsidR="005D50FF">
        <w:rPr>
          <w:color w:val="000000"/>
          <w:sz w:val="24"/>
          <w:szCs w:val="24"/>
        </w:rPr>
        <w:t xml:space="preserve"> April 2018</w:t>
      </w:r>
    </w:p>
    <w:p w:rsidR="00905C2A" w:rsidRDefault="00905C2A" w:rsidP="003C1550">
      <w:pPr>
        <w:autoSpaceDE w:val="0"/>
        <w:autoSpaceDN w:val="0"/>
        <w:adjustRightInd w:val="0"/>
        <w:rPr>
          <w:color w:val="000000"/>
          <w:sz w:val="24"/>
          <w:szCs w:val="24"/>
        </w:rPr>
      </w:pPr>
    </w:p>
    <w:p w:rsidR="009F22C3" w:rsidRPr="005D50FF" w:rsidRDefault="00990517" w:rsidP="009F22C3">
      <w:pPr>
        <w:autoSpaceDE w:val="0"/>
        <w:autoSpaceDN w:val="0"/>
        <w:adjustRightInd w:val="0"/>
        <w:jc w:val="center"/>
        <w:rPr>
          <w:rFonts w:asciiTheme="minorHAnsi" w:hAnsiTheme="minorHAnsi" w:cstheme="minorHAnsi"/>
          <w:b/>
          <w:color w:val="000000"/>
          <w:sz w:val="36"/>
          <w:szCs w:val="36"/>
        </w:rPr>
      </w:pPr>
      <w:r>
        <w:rPr>
          <w:rFonts w:asciiTheme="minorHAnsi" w:hAnsiTheme="minorHAnsi" w:cstheme="minorHAnsi"/>
          <w:b/>
          <w:color w:val="000000"/>
          <w:sz w:val="36"/>
          <w:szCs w:val="36"/>
        </w:rPr>
        <w:t>GOVERNMENT DECISION ON SHEEP RFID VINDICATED.</w:t>
      </w:r>
    </w:p>
    <w:p w:rsidR="00905C2A" w:rsidRPr="00905C2A" w:rsidRDefault="00905C2A" w:rsidP="003C1550">
      <w:pPr>
        <w:autoSpaceDE w:val="0"/>
        <w:autoSpaceDN w:val="0"/>
        <w:adjustRightInd w:val="0"/>
        <w:rPr>
          <w:rFonts w:asciiTheme="minorHAnsi" w:hAnsiTheme="minorHAnsi" w:cstheme="minorHAnsi"/>
          <w:color w:val="000000"/>
          <w:sz w:val="24"/>
          <w:szCs w:val="24"/>
        </w:rPr>
      </w:pPr>
    </w:p>
    <w:p w:rsidR="00990517" w:rsidRDefault="00990517" w:rsidP="003C1550">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Last week the Victorian saleyard sector entered a new era with the </w:t>
      </w:r>
      <w:r w:rsidR="00C95510">
        <w:rPr>
          <w:rFonts w:asciiTheme="minorHAnsi" w:hAnsiTheme="minorHAnsi" w:cstheme="minorHAnsi"/>
          <w:color w:val="000000"/>
          <w:sz w:val="24"/>
          <w:szCs w:val="24"/>
        </w:rPr>
        <w:t>compulsory</w:t>
      </w:r>
      <w:r>
        <w:rPr>
          <w:rFonts w:asciiTheme="minorHAnsi" w:hAnsiTheme="minorHAnsi" w:cstheme="minorHAnsi"/>
          <w:color w:val="000000"/>
          <w:sz w:val="24"/>
          <w:szCs w:val="24"/>
        </w:rPr>
        <w:t xml:space="preserve"> introductio</w:t>
      </w:r>
      <w:r w:rsidR="00C95510">
        <w:rPr>
          <w:rFonts w:asciiTheme="minorHAnsi" w:hAnsiTheme="minorHAnsi" w:cstheme="minorHAnsi"/>
          <w:color w:val="000000"/>
          <w:sz w:val="24"/>
          <w:szCs w:val="24"/>
        </w:rPr>
        <w:t>n of sheep RFID becoming a real</w:t>
      </w:r>
      <w:r>
        <w:rPr>
          <w:rFonts w:asciiTheme="minorHAnsi" w:hAnsiTheme="minorHAnsi" w:cstheme="minorHAnsi"/>
          <w:color w:val="000000"/>
          <w:sz w:val="24"/>
          <w:szCs w:val="24"/>
        </w:rPr>
        <w:t xml:space="preserve">ity </w:t>
      </w:r>
      <w:r w:rsidR="000E1F60">
        <w:rPr>
          <w:rFonts w:asciiTheme="minorHAnsi" w:hAnsiTheme="minorHAnsi" w:cstheme="minorHAnsi"/>
          <w:color w:val="000000"/>
          <w:sz w:val="24"/>
          <w:szCs w:val="24"/>
        </w:rPr>
        <w:t xml:space="preserve">and </w:t>
      </w:r>
      <w:r>
        <w:rPr>
          <w:rFonts w:asciiTheme="minorHAnsi" w:hAnsiTheme="minorHAnsi" w:cstheme="minorHAnsi"/>
          <w:color w:val="000000"/>
          <w:sz w:val="24"/>
          <w:szCs w:val="24"/>
        </w:rPr>
        <w:t xml:space="preserve">scanning taking place for the first time. Based on feedback from Victorian saleyards who have scanned over the last 2 weeks the new process has been </w:t>
      </w:r>
      <w:r w:rsidR="00C95510">
        <w:rPr>
          <w:rFonts w:asciiTheme="minorHAnsi" w:hAnsiTheme="minorHAnsi" w:cstheme="minorHAnsi"/>
          <w:color w:val="000000"/>
          <w:sz w:val="24"/>
          <w:szCs w:val="24"/>
        </w:rPr>
        <w:t>incorporated</w:t>
      </w:r>
      <w:r>
        <w:rPr>
          <w:rFonts w:asciiTheme="minorHAnsi" w:hAnsiTheme="minorHAnsi" w:cstheme="minorHAnsi"/>
          <w:color w:val="000000"/>
          <w:sz w:val="24"/>
          <w:szCs w:val="24"/>
        </w:rPr>
        <w:t xml:space="preserve"> into the saleyard practices </w:t>
      </w:r>
      <w:r w:rsidR="00C95510">
        <w:rPr>
          <w:rFonts w:asciiTheme="minorHAnsi" w:hAnsiTheme="minorHAnsi" w:cstheme="minorHAnsi"/>
          <w:color w:val="000000"/>
          <w:sz w:val="24"/>
          <w:szCs w:val="24"/>
        </w:rPr>
        <w:t>smoothly</w:t>
      </w:r>
      <w:r>
        <w:rPr>
          <w:rFonts w:asciiTheme="minorHAnsi" w:hAnsiTheme="minorHAnsi" w:cstheme="minorHAnsi"/>
          <w:color w:val="000000"/>
          <w:sz w:val="24"/>
          <w:szCs w:val="24"/>
        </w:rPr>
        <w:t xml:space="preserve">. </w:t>
      </w:r>
      <w:r w:rsidR="00C95510">
        <w:rPr>
          <w:rFonts w:asciiTheme="minorHAnsi" w:hAnsiTheme="minorHAnsi" w:cstheme="minorHAnsi"/>
          <w:color w:val="000000"/>
          <w:sz w:val="24"/>
          <w:szCs w:val="24"/>
        </w:rPr>
        <w:t>This</w:t>
      </w:r>
      <w:r>
        <w:rPr>
          <w:rFonts w:asciiTheme="minorHAnsi" w:hAnsiTheme="minorHAnsi" w:cstheme="minorHAnsi"/>
          <w:color w:val="000000"/>
          <w:sz w:val="24"/>
          <w:szCs w:val="24"/>
        </w:rPr>
        <w:t xml:space="preserve"> has included reading using fixed scanning equipment as well as portable hand scanners.</w:t>
      </w:r>
    </w:p>
    <w:p w:rsidR="00990517" w:rsidRDefault="00990517" w:rsidP="003C1550">
      <w:pPr>
        <w:autoSpaceDE w:val="0"/>
        <w:autoSpaceDN w:val="0"/>
        <w:adjustRightInd w:val="0"/>
        <w:rPr>
          <w:rFonts w:asciiTheme="minorHAnsi" w:hAnsiTheme="minorHAnsi" w:cstheme="minorHAnsi"/>
          <w:color w:val="000000"/>
          <w:sz w:val="24"/>
          <w:szCs w:val="24"/>
        </w:rPr>
      </w:pPr>
    </w:p>
    <w:p w:rsidR="00990517" w:rsidRDefault="00990517" w:rsidP="003C1550">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This successful introduction follows the announcement by the state government in August 2016 that Victoria would be the first state to introduce compulsory sheep scanning. </w:t>
      </w:r>
      <w:r w:rsidR="00C95510">
        <w:rPr>
          <w:rFonts w:asciiTheme="minorHAnsi" w:hAnsiTheme="minorHAnsi" w:cstheme="minorHAnsi"/>
          <w:color w:val="000000"/>
          <w:sz w:val="24"/>
          <w:szCs w:val="24"/>
        </w:rPr>
        <w:t>This included funding to ensure saleyards had the correct hardware and software to capture and manage the sheep RFID data and integrate with the NLIS database.</w:t>
      </w:r>
    </w:p>
    <w:p w:rsidR="00990517" w:rsidRDefault="00990517" w:rsidP="003C1550">
      <w:pPr>
        <w:autoSpaceDE w:val="0"/>
        <w:autoSpaceDN w:val="0"/>
        <w:adjustRightInd w:val="0"/>
        <w:rPr>
          <w:rFonts w:asciiTheme="minorHAnsi" w:hAnsiTheme="minorHAnsi" w:cstheme="minorHAnsi"/>
          <w:color w:val="000000"/>
          <w:sz w:val="24"/>
          <w:szCs w:val="24"/>
        </w:rPr>
      </w:pPr>
    </w:p>
    <w:p w:rsidR="00990517" w:rsidRDefault="00990517" w:rsidP="003C1550">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 xml:space="preserve">The ALSA board would like to congratulate the government </w:t>
      </w:r>
      <w:r w:rsidR="006C0901">
        <w:rPr>
          <w:rFonts w:asciiTheme="minorHAnsi" w:hAnsiTheme="minorHAnsi" w:cstheme="minorHAnsi"/>
          <w:color w:val="000000"/>
          <w:sz w:val="24"/>
          <w:szCs w:val="24"/>
        </w:rPr>
        <w:t xml:space="preserve">and Minister Pulford </w:t>
      </w:r>
      <w:bookmarkStart w:id="0" w:name="_GoBack"/>
      <w:bookmarkEnd w:id="0"/>
      <w:r>
        <w:rPr>
          <w:rFonts w:asciiTheme="minorHAnsi" w:hAnsiTheme="minorHAnsi" w:cstheme="minorHAnsi"/>
          <w:color w:val="000000"/>
          <w:sz w:val="24"/>
          <w:szCs w:val="24"/>
        </w:rPr>
        <w:t xml:space="preserve">for making this industry changing </w:t>
      </w:r>
      <w:r w:rsidR="00C95510">
        <w:rPr>
          <w:rFonts w:asciiTheme="minorHAnsi" w:hAnsiTheme="minorHAnsi" w:cstheme="minorHAnsi"/>
          <w:color w:val="000000"/>
          <w:sz w:val="24"/>
          <w:szCs w:val="24"/>
        </w:rPr>
        <w:t>decision</w:t>
      </w:r>
      <w:r>
        <w:rPr>
          <w:rFonts w:asciiTheme="minorHAnsi" w:hAnsiTheme="minorHAnsi" w:cstheme="minorHAnsi"/>
          <w:color w:val="000000"/>
          <w:sz w:val="24"/>
          <w:szCs w:val="24"/>
        </w:rPr>
        <w:t xml:space="preserve"> and the outcome from the first 2 weeks of scanning vindicates this decision despite initial industry scepticism that the system would not be </w:t>
      </w:r>
      <w:r w:rsidR="00C95510">
        <w:rPr>
          <w:rFonts w:asciiTheme="minorHAnsi" w:hAnsiTheme="minorHAnsi" w:cstheme="minorHAnsi"/>
          <w:color w:val="000000"/>
          <w:sz w:val="24"/>
          <w:szCs w:val="24"/>
        </w:rPr>
        <w:t>practicable</w:t>
      </w:r>
      <w:r>
        <w:rPr>
          <w:rFonts w:asciiTheme="minorHAnsi" w:hAnsiTheme="minorHAnsi" w:cstheme="minorHAnsi"/>
          <w:color w:val="000000"/>
          <w:sz w:val="24"/>
          <w:szCs w:val="24"/>
        </w:rPr>
        <w:t>.</w:t>
      </w:r>
      <w:r w:rsidR="00C95510">
        <w:rPr>
          <w:rFonts w:asciiTheme="minorHAnsi" w:hAnsiTheme="minorHAnsi" w:cstheme="minorHAnsi"/>
          <w:color w:val="000000"/>
          <w:sz w:val="24"/>
          <w:szCs w:val="24"/>
        </w:rPr>
        <w:t xml:space="preserve"> Once again Victoria has lead industry into a new era as was the case with the introduction of RFID for cattle.</w:t>
      </w:r>
    </w:p>
    <w:p w:rsidR="00990517" w:rsidRDefault="00990517" w:rsidP="003C1550">
      <w:pPr>
        <w:autoSpaceDE w:val="0"/>
        <w:autoSpaceDN w:val="0"/>
        <w:adjustRightInd w:val="0"/>
        <w:rPr>
          <w:rFonts w:asciiTheme="minorHAnsi" w:hAnsiTheme="minorHAnsi" w:cstheme="minorHAnsi"/>
          <w:color w:val="000000"/>
          <w:sz w:val="24"/>
          <w:szCs w:val="24"/>
        </w:rPr>
      </w:pPr>
    </w:p>
    <w:p w:rsidR="000E1F60" w:rsidRDefault="00C23420" w:rsidP="000E1F60">
      <w:pPr>
        <w:rPr>
          <w:rFonts w:asciiTheme="minorHAnsi" w:hAnsiTheme="minorHAnsi" w:cstheme="minorHAnsi"/>
          <w:sz w:val="24"/>
          <w:szCs w:val="24"/>
        </w:rPr>
      </w:pPr>
      <w:r>
        <w:rPr>
          <w:rFonts w:asciiTheme="minorHAnsi" w:hAnsiTheme="minorHAnsi" w:cstheme="minorHAnsi"/>
          <w:sz w:val="24"/>
          <w:szCs w:val="24"/>
        </w:rPr>
        <w:t xml:space="preserve">Mr McLean </w:t>
      </w:r>
      <w:r w:rsidR="00990517">
        <w:rPr>
          <w:rFonts w:asciiTheme="minorHAnsi" w:hAnsiTheme="minorHAnsi" w:cstheme="minorHAnsi"/>
          <w:sz w:val="24"/>
          <w:szCs w:val="24"/>
        </w:rPr>
        <w:t xml:space="preserve">(ALSA President) </w:t>
      </w:r>
      <w:r>
        <w:rPr>
          <w:rFonts w:asciiTheme="minorHAnsi" w:hAnsiTheme="minorHAnsi" w:cstheme="minorHAnsi"/>
          <w:sz w:val="24"/>
          <w:szCs w:val="24"/>
        </w:rPr>
        <w:t>stated that ‘</w:t>
      </w:r>
      <w:r w:rsidR="00990517">
        <w:rPr>
          <w:rFonts w:asciiTheme="minorHAnsi" w:hAnsiTheme="minorHAnsi" w:cstheme="minorHAnsi"/>
          <w:sz w:val="24"/>
          <w:szCs w:val="24"/>
        </w:rPr>
        <w:t xml:space="preserve">The introduction of the compulsory sheep scanning will be a </w:t>
      </w:r>
      <w:r w:rsidR="00C95510">
        <w:rPr>
          <w:rFonts w:asciiTheme="minorHAnsi" w:hAnsiTheme="minorHAnsi" w:cstheme="minorHAnsi"/>
          <w:sz w:val="24"/>
          <w:szCs w:val="24"/>
        </w:rPr>
        <w:t>benefit</w:t>
      </w:r>
      <w:r w:rsidR="00990517">
        <w:rPr>
          <w:rFonts w:asciiTheme="minorHAnsi" w:hAnsiTheme="minorHAnsi" w:cstheme="minorHAnsi"/>
          <w:sz w:val="24"/>
          <w:szCs w:val="24"/>
        </w:rPr>
        <w:t xml:space="preserve"> to the Victorian livestock sector for many years to come and will ensure greater </w:t>
      </w:r>
      <w:r w:rsidR="00C95510">
        <w:rPr>
          <w:rFonts w:asciiTheme="minorHAnsi" w:hAnsiTheme="minorHAnsi" w:cstheme="minorHAnsi"/>
          <w:sz w:val="24"/>
          <w:szCs w:val="24"/>
        </w:rPr>
        <w:t>transparency</w:t>
      </w:r>
      <w:r w:rsidR="00990517">
        <w:rPr>
          <w:rFonts w:asciiTheme="minorHAnsi" w:hAnsiTheme="minorHAnsi" w:cstheme="minorHAnsi"/>
          <w:sz w:val="24"/>
          <w:szCs w:val="24"/>
        </w:rPr>
        <w:t xml:space="preserve"> for </w:t>
      </w:r>
      <w:r w:rsidR="00C95510">
        <w:rPr>
          <w:rFonts w:asciiTheme="minorHAnsi" w:hAnsiTheme="minorHAnsi" w:cstheme="minorHAnsi"/>
          <w:sz w:val="24"/>
          <w:szCs w:val="24"/>
        </w:rPr>
        <w:t>transactions</w:t>
      </w:r>
      <w:r w:rsidR="00990517">
        <w:rPr>
          <w:rFonts w:asciiTheme="minorHAnsi" w:hAnsiTheme="minorHAnsi" w:cstheme="minorHAnsi"/>
          <w:sz w:val="24"/>
          <w:szCs w:val="24"/>
        </w:rPr>
        <w:t xml:space="preserve">, animal traceability and biosecurity management. It is only a matter </w:t>
      </w:r>
      <w:r w:rsidR="00C95510">
        <w:rPr>
          <w:rFonts w:asciiTheme="minorHAnsi" w:hAnsiTheme="minorHAnsi" w:cstheme="minorHAnsi"/>
          <w:sz w:val="24"/>
          <w:szCs w:val="24"/>
        </w:rPr>
        <w:t>of</w:t>
      </w:r>
      <w:r w:rsidR="00990517">
        <w:rPr>
          <w:rFonts w:asciiTheme="minorHAnsi" w:hAnsiTheme="minorHAnsi" w:cstheme="minorHAnsi"/>
          <w:sz w:val="24"/>
          <w:szCs w:val="24"/>
        </w:rPr>
        <w:t xml:space="preserve"> time </w:t>
      </w:r>
      <w:r w:rsidR="00C95510">
        <w:rPr>
          <w:rFonts w:asciiTheme="minorHAnsi" w:hAnsiTheme="minorHAnsi" w:cstheme="minorHAnsi"/>
          <w:sz w:val="24"/>
          <w:szCs w:val="24"/>
        </w:rPr>
        <w:t>before</w:t>
      </w:r>
      <w:r w:rsidR="00990517">
        <w:rPr>
          <w:rFonts w:asciiTheme="minorHAnsi" w:hAnsiTheme="minorHAnsi" w:cstheme="minorHAnsi"/>
          <w:sz w:val="24"/>
          <w:szCs w:val="24"/>
        </w:rPr>
        <w:t xml:space="preserve"> the system becomes a </w:t>
      </w:r>
      <w:r w:rsidR="00C95510">
        <w:rPr>
          <w:rFonts w:asciiTheme="minorHAnsi" w:hAnsiTheme="minorHAnsi" w:cstheme="minorHAnsi"/>
          <w:sz w:val="24"/>
          <w:szCs w:val="24"/>
        </w:rPr>
        <w:t>nationwide</w:t>
      </w:r>
      <w:r w:rsidR="00990517">
        <w:rPr>
          <w:rFonts w:asciiTheme="minorHAnsi" w:hAnsiTheme="minorHAnsi" w:cstheme="minorHAnsi"/>
          <w:sz w:val="24"/>
          <w:szCs w:val="24"/>
        </w:rPr>
        <w:t xml:space="preserve"> </w:t>
      </w:r>
      <w:r w:rsidR="00C95510">
        <w:rPr>
          <w:rFonts w:asciiTheme="minorHAnsi" w:hAnsiTheme="minorHAnsi" w:cstheme="minorHAnsi"/>
          <w:sz w:val="24"/>
          <w:szCs w:val="24"/>
        </w:rPr>
        <w:t>practice which will ultimately be of benefit to the marketing of Australian lamb and mutton on the international marketplace.</w:t>
      </w:r>
      <w:r>
        <w:rPr>
          <w:rFonts w:asciiTheme="minorHAnsi" w:hAnsiTheme="minorHAnsi" w:cstheme="minorHAnsi"/>
          <w:sz w:val="24"/>
          <w:szCs w:val="24"/>
        </w:rPr>
        <w:t>’</w:t>
      </w:r>
      <w:r w:rsidR="000E1F60" w:rsidRPr="000E1F60">
        <w:rPr>
          <w:rFonts w:asciiTheme="minorHAnsi" w:hAnsiTheme="minorHAnsi" w:cstheme="minorHAnsi"/>
          <w:sz w:val="24"/>
          <w:szCs w:val="24"/>
        </w:rPr>
        <w:t xml:space="preserve">. </w:t>
      </w:r>
    </w:p>
    <w:p w:rsidR="000E1F60" w:rsidRDefault="000E1F60" w:rsidP="000E1F60">
      <w:pPr>
        <w:rPr>
          <w:rFonts w:asciiTheme="minorHAnsi" w:hAnsiTheme="minorHAnsi" w:cstheme="minorHAnsi"/>
          <w:sz w:val="24"/>
          <w:szCs w:val="24"/>
        </w:rPr>
      </w:pPr>
    </w:p>
    <w:p w:rsidR="00C95510" w:rsidRDefault="00C95510" w:rsidP="000E1F60">
      <w:pPr>
        <w:rPr>
          <w:rFonts w:asciiTheme="minorHAnsi" w:hAnsiTheme="minorHAnsi" w:cstheme="minorHAnsi"/>
          <w:sz w:val="24"/>
          <w:szCs w:val="24"/>
        </w:rPr>
      </w:pPr>
      <w:r>
        <w:rPr>
          <w:rFonts w:asciiTheme="minorHAnsi" w:hAnsiTheme="minorHAnsi" w:cstheme="minorHAnsi"/>
          <w:sz w:val="24"/>
          <w:szCs w:val="24"/>
        </w:rPr>
        <w:t xml:space="preserve">ALSA </w:t>
      </w:r>
      <w:r w:rsidR="006C0901">
        <w:rPr>
          <w:rFonts w:asciiTheme="minorHAnsi" w:hAnsiTheme="minorHAnsi" w:cstheme="minorHAnsi"/>
          <w:sz w:val="24"/>
          <w:szCs w:val="24"/>
        </w:rPr>
        <w:t xml:space="preserve">board and members </w:t>
      </w:r>
      <w:r>
        <w:rPr>
          <w:rFonts w:asciiTheme="minorHAnsi" w:hAnsiTheme="minorHAnsi" w:cstheme="minorHAnsi"/>
          <w:sz w:val="24"/>
          <w:szCs w:val="24"/>
        </w:rPr>
        <w:t>ha</w:t>
      </w:r>
      <w:r w:rsidR="006C0901">
        <w:rPr>
          <w:rFonts w:asciiTheme="minorHAnsi" w:hAnsiTheme="minorHAnsi" w:cstheme="minorHAnsi"/>
          <w:sz w:val="24"/>
          <w:szCs w:val="24"/>
        </w:rPr>
        <w:t>ve</w:t>
      </w:r>
      <w:r>
        <w:rPr>
          <w:rFonts w:asciiTheme="minorHAnsi" w:hAnsiTheme="minorHAnsi" w:cstheme="minorHAnsi"/>
          <w:sz w:val="24"/>
          <w:szCs w:val="24"/>
        </w:rPr>
        <w:t xml:space="preserve"> been a long term supporter of sheep RFID and has been involved in the roll out process with its members throughout Victoria. We expect that the system will progressively become more efficient once all parties get used to operating the hardware and associated software. We expect that the overall saleyard administration will also become more efficient with the introduction of new software systems and hand held devices for saleyard operators. Hopefully electronic NVD’s will </w:t>
      </w:r>
      <w:r>
        <w:rPr>
          <w:rFonts w:asciiTheme="minorHAnsi" w:hAnsiTheme="minorHAnsi" w:cstheme="minorHAnsi"/>
          <w:sz w:val="24"/>
          <w:szCs w:val="24"/>
        </w:rPr>
        <w:lastRenderedPageBreak/>
        <w:t xml:space="preserve">become integrated into saleyards in the near future to complete this digital upgrade for the sector. This will help ensure that saleyards remain a viable selling option for producers well into the </w:t>
      </w:r>
      <w:r w:rsidR="00CB05EA">
        <w:rPr>
          <w:rFonts w:asciiTheme="minorHAnsi" w:hAnsiTheme="minorHAnsi" w:cstheme="minorHAnsi"/>
          <w:sz w:val="24"/>
          <w:szCs w:val="24"/>
        </w:rPr>
        <w:t>future by being part of the digital infrastructure for the red meat industry.</w:t>
      </w:r>
    </w:p>
    <w:p w:rsidR="00C95510" w:rsidRDefault="00C95510" w:rsidP="000E1F60">
      <w:pPr>
        <w:rPr>
          <w:rFonts w:asciiTheme="minorHAnsi" w:hAnsiTheme="minorHAnsi" w:cstheme="minorHAnsi"/>
          <w:sz w:val="24"/>
          <w:szCs w:val="24"/>
        </w:rPr>
      </w:pPr>
    </w:p>
    <w:p w:rsidR="000E1F60" w:rsidRDefault="000E1F60" w:rsidP="000E1F60"/>
    <w:p w:rsidR="0016547F" w:rsidRDefault="0016547F" w:rsidP="00DA430E">
      <w:pPr>
        <w:autoSpaceDE w:val="0"/>
        <w:autoSpaceDN w:val="0"/>
        <w:adjustRightInd w:val="0"/>
        <w:rPr>
          <w:rFonts w:asciiTheme="minorHAnsi" w:hAnsiTheme="minorHAnsi" w:cstheme="minorHAnsi"/>
          <w:color w:val="000000"/>
          <w:sz w:val="24"/>
          <w:szCs w:val="24"/>
        </w:rPr>
      </w:pPr>
    </w:p>
    <w:p w:rsidR="00D620ED" w:rsidRDefault="00D620ED" w:rsidP="00905C2A">
      <w:pPr>
        <w:jc w:val="left"/>
        <w:rPr>
          <w:rFonts w:asciiTheme="minorHAnsi" w:hAnsiTheme="minorHAnsi" w:cstheme="minorHAnsi"/>
          <w:sz w:val="24"/>
          <w:szCs w:val="24"/>
        </w:rPr>
      </w:pPr>
      <w:r>
        <w:rPr>
          <w:rFonts w:asciiTheme="minorHAnsi" w:hAnsiTheme="minorHAnsi" w:cstheme="minorHAnsi"/>
          <w:noProof/>
          <w:sz w:val="24"/>
          <w:szCs w:val="24"/>
          <w:lang w:eastAsia="en-AU"/>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2381250" cy="866775"/>
            <wp:effectExtent l="0" t="0" r="0" b="0"/>
            <wp:wrapTight wrapText="bothSides">
              <wp:wrapPolygon edited="0">
                <wp:start x="0" y="0"/>
                <wp:lineTo x="0" y="21363"/>
                <wp:lineTo x="21427" y="2136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artmclean.JPG"/>
                    <pic:cNvPicPr/>
                  </pic:nvPicPr>
                  <pic:blipFill>
                    <a:blip r:embed="rId6">
                      <a:extLst>
                        <a:ext uri="{28A0092B-C50C-407E-A947-70E740481C1C}">
                          <a14:useLocalDpi xmlns:a14="http://schemas.microsoft.com/office/drawing/2010/main" val="0"/>
                        </a:ext>
                      </a:extLst>
                    </a:blip>
                    <a:stretch>
                      <a:fillRect/>
                    </a:stretch>
                  </pic:blipFill>
                  <pic:spPr>
                    <a:xfrm>
                      <a:off x="0" y="0"/>
                      <a:ext cx="2381250" cy="866775"/>
                    </a:xfrm>
                    <a:prstGeom prst="rect">
                      <a:avLst/>
                    </a:prstGeom>
                  </pic:spPr>
                </pic:pic>
              </a:graphicData>
            </a:graphic>
          </wp:anchor>
        </w:drawing>
      </w:r>
    </w:p>
    <w:p w:rsidR="003863BD" w:rsidRDefault="003863BD" w:rsidP="00905C2A">
      <w:pPr>
        <w:jc w:val="left"/>
        <w:rPr>
          <w:rFonts w:asciiTheme="minorHAnsi" w:hAnsiTheme="minorHAnsi" w:cstheme="minorHAnsi"/>
          <w:sz w:val="24"/>
          <w:szCs w:val="24"/>
        </w:rPr>
      </w:pPr>
    </w:p>
    <w:p w:rsidR="003863BD" w:rsidRDefault="005708D8" w:rsidP="00905C2A">
      <w:pPr>
        <w:jc w:val="left"/>
        <w:rPr>
          <w:rFonts w:asciiTheme="minorHAnsi" w:hAnsiTheme="minorHAnsi" w:cstheme="minorHAnsi"/>
          <w:sz w:val="24"/>
          <w:szCs w:val="24"/>
        </w:rPr>
      </w:pPr>
      <w:r>
        <w:rPr>
          <w:rFonts w:asciiTheme="minorHAnsi" w:hAnsiTheme="minorHAnsi" w:cstheme="minorHAnsi"/>
          <w:sz w:val="24"/>
          <w:szCs w:val="24"/>
        </w:rPr>
        <w:t>M</w:t>
      </w:r>
      <w:r w:rsidR="003863BD">
        <w:rPr>
          <w:rFonts w:asciiTheme="minorHAnsi" w:hAnsiTheme="minorHAnsi" w:cstheme="minorHAnsi"/>
          <w:sz w:val="24"/>
          <w:szCs w:val="24"/>
        </w:rPr>
        <w:t>r Stuart McLean</w:t>
      </w:r>
      <w:r>
        <w:rPr>
          <w:rFonts w:asciiTheme="minorHAnsi" w:hAnsiTheme="minorHAnsi" w:cstheme="minorHAnsi"/>
          <w:sz w:val="24"/>
          <w:szCs w:val="24"/>
        </w:rPr>
        <w:t xml:space="preserve"> OAM</w:t>
      </w:r>
    </w:p>
    <w:p w:rsidR="003863BD" w:rsidRDefault="003863BD" w:rsidP="00905C2A">
      <w:pPr>
        <w:jc w:val="left"/>
        <w:rPr>
          <w:rFonts w:asciiTheme="minorHAnsi" w:hAnsiTheme="minorHAnsi" w:cstheme="minorHAnsi"/>
          <w:sz w:val="24"/>
          <w:szCs w:val="24"/>
        </w:rPr>
      </w:pPr>
      <w:r>
        <w:rPr>
          <w:rFonts w:asciiTheme="minorHAnsi" w:hAnsiTheme="minorHAnsi" w:cstheme="minorHAnsi"/>
          <w:sz w:val="24"/>
          <w:szCs w:val="24"/>
        </w:rPr>
        <w:t>President</w:t>
      </w:r>
    </w:p>
    <w:p w:rsidR="003863BD" w:rsidRDefault="003C30D7" w:rsidP="00905C2A">
      <w:pPr>
        <w:jc w:val="left"/>
        <w:rPr>
          <w:rFonts w:asciiTheme="minorHAnsi" w:hAnsiTheme="minorHAnsi" w:cstheme="minorHAnsi"/>
          <w:sz w:val="24"/>
          <w:szCs w:val="24"/>
        </w:rPr>
      </w:pPr>
      <w:r>
        <w:rPr>
          <w:rFonts w:asciiTheme="minorHAnsi" w:hAnsiTheme="minorHAnsi" w:cstheme="minorHAnsi"/>
          <w:sz w:val="24"/>
          <w:szCs w:val="24"/>
        </w:rPr>
        <w:t xml:space="preserve">Australian </w:t>
      </w:r>
      <w:r w:rsidR="003863BD">
        <w:rPr>
          <w:rFonts w:asciiTheme="minorHAnsi" w:hAnsiTheme="minorHAnsi" w:cstheme="minorHAnsi"/>
          <w:sz w:val="24"/>
          <w:szCs w:val="24"/>
        </w:rPr>
        <w:t>Livestock S</w:t>
      </w:r>
      <w:r w:rsidR="00D620ED">
        <w:rPr>
          <w:rFonts w:asciiTheme="minorHAnsi" w:hAnsiTheme="minorHAnsi" w:cstheme="minorHAnsi"/>
          <w:sz w:val="24"/>
          <w:szCs w:val="24"/>
        </w:rPr>
        <w:t>aleyards Association</w:t>
      </w:r>
    </w:p>
    <w:p w:rsidR="000E1F60" w:rsidRDefault="000E1F60" w:rsidP="00905C2A">
      <w:pPr>
        <w:jc w:val="left"/>
        <w:rPr>
          <w:rFonts w:asciiTheme="minorHAnsi" w:hAnsiTheme="minorHAnsi" w:cstheme="minorHAnsi"/>
          <w:sz w:val="24"/>
          <w:szCs w:val="24"/>
        </w:rPr>
      </w:pPr>
    </w:p>
    <w:sectPr w:rsidR="000E1F60" w:rsidSect="008B0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228"/>
    <w:multiLevelType w:val="hybridMultilevel"/>
    <w:tmpl w:val="4DD8B79C"/>
    <w:lvl w:ilvl="0" w:tplc="6C4AB318">
      <w:start w:val="2018"/>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223468CD"/>
    <w:multiLevelType w:val="hybridMultilevel"/>
    <w:tmpl w:val="E7CC3980"/>
    <w:lvl w:ilvl="0" w:tplc="4E0A62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5D7FBC"/>
    <w:multiLevelType w:val="hybridMultilevel"/>
    <w:tmpl w:val="5C48B4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CA10BE"/>
    <w:multiLevelType w:val="hybridMultilevel"/>
    <w:tmpl w:val="6DA6DC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DE4BEB"/>
    <w:multiLevelType w:val="hybridMultilevel"/>
    <w:tmpl w:val="9F0C0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482AB2"/>
    <w:multiLevelType w:val="hybridMultilevel"/>
    <w:tmpl w:val="88A6BD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870E2F"/>
    <w:multiLevelType w:val="hybridMultilevel"/>
    <w:tmpl w:val="509E4BC0"/>
    <w:lvl w:ilvl="0" w:tplc="D5781844">
      <w:start w:val="1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0490ADC"/>
    <w:multiLevelType w:val="hybridMultilevel"/>
    <w:tmpl w:val="827A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827E11"/>
    <w:multiLevelType w:val="hybridMultilevel"/>
    <w:tmpl w:val="D1E241D6"/>
    <w:lvl w:ilvl="0" w:tplc="BE7AD3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8"/>
  </w:num>
  <w:num w:numId="3">
    <w:abstractNumId w:val="3"/>
  </w:num>
  <w:num w:numId="4">
    <w:abstractNumId w:val="6"/>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3C1550"/>
    <w:rsid w:val="00023D8B"/>
    <w:rsid w:val="000606D6"/>
    <w:rsid w:val="00077BCF"/>
    <w:rsid w:val="00087527"/>
    <w:rsid w:val="0009250B"/>
    <w:rsid w:val="000E1F60"/>
    <w:rsid w:val="000F1253"/>
    <w:rsid w:val="001131FB"/>
    <w:rsid w:val="0016547F"/>
    <w:rsid w:val="00186E9F"/>
    <w:rsid w:val="001956EF"/>
    <w:rsid w:val="002506A1"/>
    <w:rsid w:val="0025648D"/>
    <w:rsid w:val="003863BD"/>
    <w:rsid w:val="003C1550"/>
    <w:rsid w:val="003C30D7"/>
    <w:rsid w:val="004344DC"/>
    <w:rsid w:val="00484DA2"/>
    <w:rsid w:val="004A7AC2"/>
    <w:rsid w:val="004C46DC"/>
    <w:rsid w:val="004D75B1"/>
    <w:rsid w:val="004E7839"/>
    <w:rsid w:val="005708D8"/>
    <w:rsid w:val="005758B9"/>
    <w:rsid w:val="005C0045"/>
    <w:rsid w:val="005D50FF"/>
    <w:rsid w:val="0063257B"/>
    <w:rsid w:val="006B0E34"/>
    <w:rsid w:val="006C0901"/>
    <w:rsid w:val="007158FA"/>
    <w:rsid w:val="007240B3"/>
    <w:rsid w:val="0076128E"/>
    <w:rsid w:val="00835C4D"/>
    <w:rsid w:val="008A1A76"/>
    <w:rsid w:val="008B0B70"/>
    <w:rsid w:val="00905C2A"/>
    <w:rsid w:val="00980A30"/>
    <w:rsid w:val="00990517"/>
    <w:rsid w:val="009D20DB"/>
    <w:rsid w:val="009F1552"/>
    <w:rsid w:val="009F22C3"/>
    <w:rsid w:val="00A75DB5"/>
    <w:rsid w:val="00A81AF2"/>
    <w:rsid w:val="00AE4A29"/>
    <w:rsid w:val="00B136A0"/>
    <w:rsid w:val="00BC6A56"/>
    <w:rsid w:val="00C06D1D"/>
    <w:rsid w:val="00C23420"/>
    <w:rsid w:val="00C650DC"/>
    <w:rsid w:val="00C668D6"/>
    <w:rsid w:val="00C95510"/>
    <w:rsid w:val="00CB05EA"/>
    <w:rsid w:val="00CD3DD5"/>
    <w:rsid w:val="00CE7B34"/>
    <w:rsid w:val="00D620ED"/>
    <w:rsid w:val="00D77402"/>
    <w:rsid w:val="00DA430E"/>
    <w:rsid w:val="00E013C9"/>
    <w:rsid w:val="00E44FC1"/>
    <w:rsid w:val="00ED1364"/>
    <w:rsid w:val="00EE738E"/>
    <w:rsid w:val="00F7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E2D3-7B3F-4B1C-9735-62350581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50"/>
    <w:pPr>
      <w:spacing w:after="0" w:line="240" w:lineRule="auto"/>
      <w:ind w:right="454"/>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3BD"/>
    <w:rPr>
      <w:rFonts w:ascii="Tahoma" w:hAnsi="Tahoma" w:cs="Tahoma"/>
      <w:sz w:val="16"/>
      <w:szCs w:val="16"/>
    </w:rPr>
  </w:style>
  <w:style w:type="character" w:customStyle="1" w:styleId="BalloonTextChar">
    <w:name w:val="Balloon Text Char"/>
    <w:basedOn w:val="DefaultParagraphFont"/>
    <w:link w:val="BalloonText"/>
    <w:uiPriority w:val="99"/>
    <w:semiHidden/>
    <w:rsid w:val="003863BD"/>
    <w:rPr>
      <w:rFonts w:ascii="Tahoma" w:eastAsia="Times New Roman" w:hAnsi="Tahoma" w:cs="Tahoma"/>
      <w:sz w:val="16"/>
      <w:szCs w:val="16"/>
    </w:rPr>
  </w:style>
  <w:style w:type="paragraph" w:styleId="ListParagraph">
    <w:name w:val="List Paragraph"/>
    <w:basedOn w:val="Normal"/>
    <w:uiPriority w:val="34"/>
    <w:qFormat/>
    <w:rsid w:val="00484DA2"/>
    <w:pPr>
      <w:ind w:left="720"/>
      <w:contextualSpacing/>
    </w:pPr>
  </w:style>
  <w:style w:type="character" w:styleId="Hyperlink">
    <w:name w:val="Hyperlink"/>
    <w:basedOn w:val="DefaultParagraphFont"/>
    <w:uiPriority w:val="99"/>
    <w:unhideWhenUsed/>
    <w:rsid w:val="00484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1648">
      <w:bodyDiv w:val="1"/>
      <w:marLeft w:val="0"/>
      <w:marRight w:val="0"/>
      <w:marTop w:val="0"/>
      <w:marBottom w:val="0"/>
      <w:divBdr>
        <w:top w:val="none" w:sz="0" w:space="0" w:color="auto"/>
        <w:left w:val="none" w:sz="0" w:space="0" w:color="auto"/>
        <w:bottom w:val="none" w:sz="0" w:space="0" w:color="auto"/>
        <w:right w:val="none" w:sz="0" w:space="0" w:color="auto"/>
      </w:divBdr>
    </w:div>
    <w:div w:id="130115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Britt</dc:creator>
  <cp:lastModifiedBy>USER</cp:lastModifiedBy>
  <cp:revision>2</cp:revision>
  <dcterms:created xsi:type="dcterms:W3CDTF">2018-04-10T03:02:00Z</dcterms:created>
  <dcterms:modified xsi:type="dcterms:W3CDTF">2018-04-10T03:02:00Z</dcterms:modified>
</cp:coreProperties>
</file>